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0290" w:rsidRDefault="00920290" w:rsidP="00920290">
      <w:pPr>
        <w:pStyle w:val="1"/>
        <w:ind w:firstLineChars="0" w:firstLine="0"/>
        <w:rPr>
          <w:rFonts w:ascii="Times New Roman" w:eastAsia="黑体" w:hAnsi="Times New Roman" w:cs="Times New Roman"/>
          <w:sz w:val="30"/>
          <w:szCs w:val="30"/>
        </w:rPr>
      </w:pPr>
      <w:r>
        <w:rPr>
          <w:rFonts w:ascii="Times New Roman" w:eastAsia="黑体" w:hAnsi="Times New Roman" w:cs="Times New Roman" w:hint="eastAsia"/>
          <w:sz w:val="30"/>
          <w:szCs w:val="30"/>
        </w:rPr>
        <w:t>附件</w:t>
      </w:r>
      <w:r>
        <w:rPr>
          <w:rFonts w:ascii="Times New Roman" w:eastAsia="黑体" w:hAnsi="Times New Roman" w:cs="Times New Roman" w:hint="eastAsia"/>
          <w:sz w:val="30"/>
          <w:szCs w:val="30"/>
        </w:rPr>
        <w:t>3</w:t>
      </w:r>
    </w:p>
    <w:p w:rsidR="00920290" w:rsidRDefault="00920290" w:rsidP="00920290">
      <w:pPr>
        <w:spacing w:beforeLines="50" w:before="156" w:afterLines="50" w:after="156"/>
        <w:ind w:firstLineChars="0" w:firstLine="0"/>
        <w:jc w:val="center"/>
        <w:outlineLvl w:val="1"/>
        <w:rPr>
          <w:rFonts w:ascii="方正小标宋简体" w:eastAsia="方正小标宋简体" w:hAnsi="黑体" w:cs="方正小标宋简体"/>
          <w:sz w:val="32"/>
          <w:szCs w:val="32"/>
        </w:rPr>
      </w:pPr>
      <w:r>
        <w:rPr>
          <w:rFonts w:ascii="方正小标宋简体" w:eastAsia="方正小标宋简体" w:hAnsi="黑体" w:cs="方正小标宋简体" w:hint="eastAsia"/>
          <w:sz w:val="32"/>
          <w:szCs w:val="32"/>
        </w:rPr>
        <w:t>青海省3个县政府推进义务教育均衡发展工作得分情况表</w:t>
      </w:r>
    </w:p>
    <w:tbl>
      <w:tblPr>
        <w:tblW w:w="0" w:type="auto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85" w:type="dxa"/>
          <w:right w:w="85" w:type="dxa"/>
        </w:tblCellMar>
        <w:tblLook w:val="0000" w:firstRow="0" w:lastRow="0" w:firstColumn="0" w:lastColumn="0" w:noHBand="0" w:noVBand="0"/>
      </w:tblPr>
      <w:tblGrid>
        <w:gridCol w:w="627"/>
        <w:gridCol w:w="6451"/>
        <w:gridCol w:w="677"/>
        <w:gridCol w:w="567"/>
        <w:gridCol w:w="567"/>
        <w:gridCol w:w="631"/>
      </w:tblGrid>
      <w:tr w:rsidR="00920290" w:rsidTr="00057208">
        <w:trPr>
          <w:trHeight w:hRule="exact" w:val="980"/>
          <w:tblHeader/>
          <w:jc w:val="center"/>
        </w:trPr>
        <w:tc>
          <w:tcPr>
            <w:tcW w:w="627" w:type="dxa"/>
            <w:tcBorders>
              <w:tl2br w:val="nil"/>
              <w:tr2bl w:val="nil"/>
            </w:tcBorders>
            <w:shd w:val="clear" w:color="auto" w:fill="D6DCE5"/>
            <w:vAlign w:val="center"/>
          </w:tcPr>
          <w:p w:rsidR="00920290" w:rsidRDefault="00920290" w:rsidP="00057208">
            <w:pPr>
              <w:widowControl/>
              <w:spacing w:line="240" w:lineRule="atLeast"/>
              <w:ind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</w:tc>
        <w:tc>
          <w:tcPr>
            <w:tcW w:w="6451" w:type="dxa"/>
            <w:tcBorders>
              <w:tl2br w:val="nil"/>
              <w:tr2bl w:val="nil"/>
            </w:tcBorders>
            <w:shd w:val="clear" w:color="auto" w:fill="D6DCE5"/>
            <w:vAlign w:val="center"/>
          </w:tcPr>
          <w:p w:rsidR="00920290" w:rsidRDefault="00920290" w:rsidP="00057208">
            <w:pPr>
              <w:widowControl/>
              <w:spacing w:line="240" w:lineRule="atLeast"/>
              <w:ind w:firstLineChars="0" w:firstLine="0"/>
              <w:jc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评  </w:t>
            </w: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估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 标  准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D6DCE5"/>
            <w:vAlign w:val="center"/>
          </w:tcPr>
          <w:p w:rsidR="00920290" w:rsidRDefault="00920290" w:rsidP="00057208">
            <w:pPr>
              <w:widowControl/>
              <w:wordWrap w:val="0"/>
              <w:spacing w:line="360" w:lineRule="exact"/>
              <w:ind w:firstLine="361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noProof/>
                <w:sz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-39370</wp:posOffset>
                      </wp:positionH>
                      <wp:positionV relativeFrom="paragraph">
                        <wp:posOffset>2540</wp:posOffset>
                      </wp:positionV>
                      <wp:extent cx="508000" cy="590550"/>
                      <wp:effectExtent l="0" t="0" r="25400" b="19050"/>
                      <wp:wrapNone/>
                      <wp:docPr id="1" name="直接连接符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508000" cy="590550"/>
                              </a:xfrm>
                              <a:prstGeom prst="lin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直接连接符 1" o:spid="_x0000_s1026" style="position:absolute;left:0;text-align:lef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1pt,.2pt" to="36.9pt,4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">
                      <o:lock v:ext="edit" shapetype="f"/>
                    </v:line>
                  </w:pict>
                </mc:Fallback>
              </mc:AlternateConten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</w:p>
          <w:p w:rsidR="00920290" w:rsidRDefault="00920290" w:rsidP="00057208">
            <w:pPr>
              <w:widowControl/>
              <w:wordWrap w:val="0"/>
              <w:spacing w:line="360" w:lineRule="exact"/>
              <w:ind w:firstLineChars="0" w:firstLine="0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分值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6DCE5"/>
            <w:vAlign w:val="center"/>
          </w:tcPr>
          <w:p w:rsidR="00920290" w:rsidRDefault="00920290" w:rsidP="00057208">
            <w:pPr>
              <w:widowControl/>
              <w:spacing w:line="240" w:lineRule="exact"/>
              <w:ind w:firstLineChars="0" w:firstLine="0"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囊谦</w:t>
            </w:r>
          </w:p>
          <w:p w:rsidR="00920290" w:rsidRDefault="00920290" w:rsidP="00057208">
            <w:pPr>
              <w:widowControl/>
              <w:spacing w:line="240" w:lineRule="exact"/>
              <w:ind w:firstLineChars="0" w:firstLine="0"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6DCE5"/>
            <w:vAlign w:val="center"/>
          </w:tcPr>
          <w:p w:rsidR="00920290" w:rsidRDefault="00920290" w:rsidP="00057208">
            <w:pPr>
              <w:widowControl/>
              <w:spacing w:line="240" w:lineRule="exact"/>
              <w:ind w:firstLineChars="0" w:firstLine="0"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杂多</w:t>
            </w:r>
          </w:p>
          <w:p w:rsidR="00920290" w:rsidRDefault="00920290" w:rsidP="00057208">
            <w:pPr>
              <w:widowControl/>
              <w:spacing w:line="240" w:lineRule="exact"/>
              <w:ind w:firstLineChars="0" w:firstLine="0"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</w:p>
        </w:tc>
        <w:tc>
          <w:tcPr>
            <w:tcW w:w="631" w:type="dxa"/>
            <w:tcBorders>
              <w:tl2br w:val="nil"/>
              <w:tr2bl w:val="nil"/>
            </w:tcBorders>
            <w:shd w:val="clear" w:color="auto" w:fill="D6DCE5"/>
            <w:vAlign w:val="center"/>
          </w:tcPr>
          <w:p w:rsidR="00920290" w:rsidRDefault="00920290" w:rsidP="00057208">
            <w:pPr>
              <w:widowControl/>
              <w:spacing w:line="240" w:lineRule="exact"/>
              <w:ind w:firstLineChars="0" w:firstLine="0"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曲麻</w:t>
            </w:r>
          </w:p>
          <w:p w:rsidR="00920290" w:rsidRDefault="00920290" w:rsidP="00057208">
            <w:pPr>
              <w:widowControl/>
              <w:spacing w:line="240" w:lineRule="exact"/>
              <w:ind w:firstLineChars="0" w:firstLine="0"/>
              <w:jc w:val="center"/>
              <w:textAlignment w:val="center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莱</w:t>
            </w:r>
            <w:proofErr w:type="gramEnd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县</w:t>
            </w:r>
          </w:p>
        </w:tc>
      </w:tr>
      <w:tr w:rsidR="00920290" w:rsidTr="00057208">
        <w:trPr>
          <w:trHeight w:hRule="exact" w:val="709"/>
          <w:jc w:val="center"/>
        </w:trPr>
        <w:tc>
          <w:tcPr>
            <w:tcW w:w="627" w:type="dxa"/>
            <w:vMerge w:val="restart"/>
            <w:tcBorders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入学机会</w:t>
            </w:r>
          </w:p>
        </w:tc>
        <w:tc>
          <w:tcPr>
            <w:tcW w:w="645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．县域内小学适龄儿童入学率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100%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；初中适龄少年入学率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95%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；将进城务工人员随迁子女就学纳入当地教育发展规划；纳入财政保障体系。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920290" w:rsidTr="00057208">
        <w:trPr>
          <w:trHeight w:hRule="exact" w:val="482"/>
          <w:jc w:val="center"/>
        </w:trPr>
        <w:tc>
          <w:tcPr>
            <w:tcW w:w="627" w:type="dxa"/>
            <w:vMerge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1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．建立以政府为主导、社会各方面广泛参与的留守儿童关爱体系。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31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920290" w:rsidTr="00057208">
        <w:trPr>
          <w:trHeight w:hRule="exact" w:val="482"/>
          <w:jc w:val="center"/>
        </w:trPr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．三类残疾儿童少年入学率不低于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80%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920290" w:rsidTr="00057208">
        <w:trPr>
          <w:trHeight w:hRule="exact" w:val="482"/>
          <w:jc w:val="center"/>
        </w:trPr>
        <w:tc>
          <w:tcPr>
            <w:tcW w:w="627" w:type="dxa"/>
            <w:vMerge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1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．优质普通高中招生名额分配到县域内各初中的比例逐步提高。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31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920290" w:rsidTr="00057208">
        <w:trPr>
          <w:trHeight w:hRule="exact" w:val="482"/>
          <w:jc w:val="center"/>
        </w:trPr>
        <w:tc>
          <w:tcPr>
            <w:tcW w:w="627" w:type="dxa"/>
            <w:vMerge w:val="restart"/>
            <w:tcBorders>
              <w:tl2br w:val="nil"/>
              <w:tr2bl w:val="nil"/>
            </w:tcBorders>
            <w:shd w:val="clear" w:color="auto" w:fill="auto"/>
            <w:textDirection w:val="tbRlV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保障机制</w:t>
            </w:r>
          </w:p>
        </w:tc>
        <w:tc>
          <w:tcPr>
            <w:tcW w:w="645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．建立义务教育均衡发展责任、监督和问责机制。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920290" w:rsidTr="00057208">
        <w:trPr>
          <w:trHeight w:hRule="exact" w:val="597"/>
          <w:jc w:val="center"/>
        </w:trPr>
        <w:tc>
          <w:tcPr>
            <w:tcW w:w="627" w:type="dxa"/>
            <w:vMerge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1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．近三年教育经费做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到“三个增长”；义务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教育经费在财政预算中单列。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31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920290" w:rsidTr="00057208">
        <w:trPr>
          <w:trHeight w:hRule="exact" w:val="679"/>
          <w:jc w:val="center"/>
        </w:trPr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．推进学校标准化建设，制定并有效实施了薄弱学校改造计划，财政性教育经费向薄弱学校倾斜。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920290" w:rsidTr="00057208">
        <w:trPr>
          <w:trHeight w:hRule="exact" w:val="679"/>
          <w:jc w:val="center"/>
        </w:trPr>
        <w:tc>
          <w:tcPr>
            <w:tcW w:w="627" w:type="dxa"/>
            <w:vMerge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1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．足额征收和拨付教育费附加和地方教育费附加，从土地出让收益中计提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10%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用于教育，并优先用于义务教育。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31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920290" w:rsidTr="00057208">
        <w:trPr>
          <w:trHeight w:hRule="exact" w:val="922"/>
          <w:jc w:val="center"/>
        </w:trPr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．提高财政教育支出占财政支出的比重，省对下转移支付增量资金不少于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20%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的资金要用于教育支出；新增财力和超收收入的安排要向教育倾斜，优先保障教育支出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920290" w:rsidTr="00057208">
        <w:trPr>
          <w:trHeight w:hRule="exact" w:val="482"/>
          <w:jc w:val="center"/>
        </w:trPr>
        <w:tc>
          <w:tcPr>
            <w:tcW w:w="627" w:type="dxa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教师队伍</w:t>
            </w:r>
          </w:p>
        </w:tc>
        <w:tc>
          <w:tcPr>
            <w:tcW w:w="6451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．全面实施义务教育绩效工资制度</w:t>
            </w:r>
          </w:p>
        </w:tc>
        <w:tc>
          <w:tcPr>
            <w:tcW w:w="67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31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920290" w:rsidTr="00057208">
        <w:trPr>
          <w:trHeight w:hRule="exact" w:val="482"/>
          <w:jc w:val="center"/>
        </w:trPr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．义务教育学校学科教师配备合理，生师比达到省定编制标准。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7</w:t>
            </w:r>
          </w:p>
        </w:tc>
      </w:tr>
      <w:tr w:rsidR="00920290" w:rsidTr="00057208">
        <w:trPr>
          <w:trHeight w:hRule="exact" w:val="482"/>
          <w:jc w:val="center"/>
        </w:trPr>
        <w:tc>
          <w:tcPr>
            <w:tcW w:w="627" w:type="dxa"/>
            <w:vMerge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1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．改进和完善县域内义务教育学校校长和教师定期交流制度。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631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920290" w:rsidTr="00057208">
        <w:trPr>
          <w:trHeight w:hRule="exact" w:val="482"/>
          <w:jc w:val="center"/>
        </w:trPr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．落实教师培训经费，学校公用经费的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5%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用于教师培训。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6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10</w:t>
            </w:r>
          </w:p>
        </w:tc>
      </w:tr>
      <w:tr w:rsidR="00920290" w:rsidTr="00057208">
        <w:trPr>
          <w:trHeight w:hRule="exact" w:val="482"/>
          <w:jc w:val="center"/>
        </w:trPr>
        <w:tc>
          <w:tcPr>
            <w:tcW w:w="627" w:type="dxa"/>
            <w:vMerge w:val="restart"/>
            <w:tcBorders>
              <w:tl2br w:val="nil"/>
              <w:tr2bl w:val="nil"/>
            </w:tcBorders>
            <w:textDirection w:val="tbRlV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质量与管理</w:t>
            </w:r>
          </w:p>
        </w:tc>
        <w:tc>
          <w:tcPr>
            <w:tcW w:w="6451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．按照国家规定的义务教育课程方案开齐开足课程。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31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920290" w:rsidTr="00057208">
        <w:trPr>
          <w:trHeight w:hRule="exact" w:val="482"/>
          <w:jc w:val="center"/>
        </w:trPr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．健全教师考核评价机制；实行学校、学生教师和社会参与的评价方法。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920290" w:rsidTr="00057208">
        <w:trPr>
          <w:trHeight w:hRule="exact" w:val="482"/>
          <w:jc w:val="center"/>
        </w:trPr>
        <w:tc>
          <w:tcPr>
            <w:tcW w:w="627" w:type="dxa"/>
            <w:vMerge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1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．小学年辍学率控制在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2%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以下、初中年辍学率控制在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3%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以下。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631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920290" w:rsidTr="00057208">
        <w:trPr>
          <w:trHeight w:hRule="exact" w:val="482"/>
          <w:jc w:val="center"/>
        </w:trPr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．小学、初中学生体质健康及格率达到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85%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以上。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920290" w:rsidTr="00057208">
        <w:trPr>
          <w:trHeight w:hRule="exact" w:val="642"/>
          <w:jc w:val="center"/>
        </w:trPr>
        <w:tc>
          <w:tcPr>
            <w:tcW w:w="627" w:type="dxa"/>
            <w:vMerge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1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．义务教育阶段不存在重点校和重点班，公办义务教育择校现象得到基本遏制。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31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920290" w:rsidTr="00057208">
        <w:trPr>
          <w:trHeight w:hRule="exact" w:val="482"/>
          <w:jc w:val="center"/>
        </w:trPr>
        <w:tc>
          <w:tcPr>
            <w:tcW w:w="627" w:type="dxa"/>
            <w:vMerge/>
            <w:tcBorders>
              <w:tl2br w:val="nil"/>
              <w:tr2bl w:val="nil"/>
            </w:tcBorders>
            <w:shd w:val="clear" w:color="auto" w:fill="auto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645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left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6</w:t>
            </w: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．中小学生过重的课业负担得到有效减轻。</w:t>
            </w:r>
          </w:p>
        </w:tc>
        <w:tc>
          <w:tcPr>
            <w:tcW w:w="67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67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31" w:type="dxa"/>
            <w:tcBorders>
              <w:tl2br w:val="nil"/>
              <w:tr2bl w:val="nil"/>
            </w:tcBorders>
            <w:shd w:val="clear" w:color="auto" w:fill="DBEEF3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920290" w:rsidTr="00057208">
        <w:trPr>
          <w:trHeight w:hRule="exact" w:val="550"/>
          <w:jc w:val="center"/>
        </w:trPr>
        <w:tc>
          <w:tcPr>
            <w:tcW w:w="7078" w:type="dxa"/>
            <w:gridSpan w:val="2"/>
            <w:tcBorders>
              <w:tl2br w:val="nil"/>
              <w:tr2bl w:val="nil"/>
            </w:tcBorders>
            <w:shd w:val="clear" w:color="auto" w:fill="D6DCE5"/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bookmarkStart w:id="0" w:name="OLE_LINK4"/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总     计</w:t>
            </w:r>
            <w:bookmarkEnd w:id="0"/>
          </w:p>
        </w:tc>
        <w:tc>
          <w:tcPr>
            <w:tcW w:w="67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567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631" w:type="dxa"/>
            <w:tcBorders>
              <w:tl2br w:val="nil"/>
              <w:tr2bl w:val="nil"/>
            </w:tcBorders>
            <w:vAlign w:val="center"/>
          </w:tcPr>
          <w:p w:rsidR="00920290" w:rsidRDefault="00920290" w:rsidP="00057208">
            <w:pPr>
              <w:widowControl/>
              <w:spacing w:line="240" w:lineRule="auto"/>
              <w:ind w:firstLineChars="0" w:firstLine="0"/>
              <w:jc w:val="center"/>
              <w:textAlignment w:val="center"/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eastAsia="宋体"/>
                <w:b/>
                <w:bCs/>
                <w:color w:val="000000"/>
                <w:kern w:val="0"/>
                <w:sz w:val="20"/>
                <w:szCs w:val="20"/>
              </w:rPr>
              <w:t>94</w:t>
            </w:r>
          </w:p>
        </w:tc>
      </w:tr>
    </w:tbl>
    <w:p w:rsidR="000A25A8" w:rsidRDefault="000A25A8" w:rsidP="00920290">
      <w:pPr>
        <w:ind w:firstLine="480"/>
      </w:pPr>
      <w:bookmarkStart w:id="1" w:name="_GoBack"/>
      <w:bookmarkEnd w:id="1"/>
    </w:p>
    <w:sectPr w:rsidR="000A25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1501" w:rsidRDefault="00231501" w:rsidP="00920290">
      <w:pPr>
        <w:spacing w:line="240" w:lineRule="auto"/>
        <w:ind w:firstLine="480"/>
      </w:pPr>
      <w:r>
        <w:separator/>
      </w:r>
    </w:p>
  </w:endnote>
  <w:endnote w:type="continuationSeparator" w:id="0">
    <w:p w:rsidR="00231501" w:rsidRDefault="00231501" w:rsidP="00920290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1501" w:rsidRDefault="00231501" w:rsidP="00920290">
      <w:pPr>
        <w:spacing w:line="240" w:lineRule="auto"/>
        <w:ind w:firstLine="480"/>
      </w:pPr>
      <w:r>
        <w:separator/>
      </w:r>
    </w:p>
  </w:footnote>
  <w:footnote w:type="continuationSeparator" w:id="0">
    <w:p w:rsidR="00231501" w:rsidRDefault="00231501" w:rsidP="00920290">
      <w:pPr>
        <w:spacing w:line="240" w:lineRule="auto"/>
        <w:ind w:firstLine="48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39F7"/>
    <w:rsid w:val="000A25A8"/>
    <w:rsid w:val="000A39F7"/>
    <w:rsid w:val="00231501"/>
    <w:rsid w:val="00920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920290"/>
    <w:pPr>
      <w:widowControl w:val="0"/>
      <w:spacing w:line="400" w:lineRule="exact"/>
      <w:ind w:firstLineChars="200" w:firstLine="200"/>
      <w:jc w:val="both"/>
    </w:pPr>
    <w:rPr>
      <w:rFonts w:ascii="Times New Roman" w:eastAsia="仿宋_GB2312" w:hAnsi="Times New Roman" w:cs="Times New Roman"/>
      <w:sz w:val="24"/>
      <w:szCs w:val="24"/>
    </w:rPr>
  </w:style>
  <w:style w:type="paragraph" w:styleId="1">
    <w:name w:val="heading 1"/>
    <w:basedOn w:val="a"/>
    <w:next w:val="a"/>
    <w:link w:val="1Char"/>
    <w:qFormat/>
    <w:rsid w:val="0092029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kern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02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02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0290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0290"/>
    <w:rPr>
      <w:sz w:val="18"/>
      <w:szCs w:val="18"/>
    </w:rPr>
  </w:style>
  <w:style w:type="character" w:customStyle="1" w:styleId="1Char">
    <w:name w:val="标题 1 Char"/>
    <w:basedOn w:val="a0"/>
    <w:link w:val="1"/>
    <w:rsid w:val="00920290"/>
    <w:rPr>
      <w:rFonts w:ascii="宋体" w:eastAsia="仿宋_GB2312" w:hAnsi="宋体" w:cs="宋体"/>
      <w:kern w:val="36"/>
      <w:sz w:val="24"/>
      <w:szCs w:val="24"/>
    </w:rPr>
  </w:style>
  <w:style w:type="paragraph" w:styleId="2">
    <w:name w:val="Body Text Indent 2"/>
    <w:basedOn w:val="a"/>
    <w:link w:val="2Char"/>
    <w:uiPriority w:val="99"/>
    <w:semiHidden/>
    <w:unhideWhenUsed/>
    <w:rsid w:val="00920290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920290"/>
    <w:rPr>
      <w:rFonts w:ascii="Times New Roman" w:eastAsia="仿宋_GB2312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2"/>
    <w:qFormat/>
    <w:rsid w:val="00920290"/>
    <w:pPr>
      <w:widowControl w:val="0"/>
      <w:spacing w:line="400" w:lineRule="exact"/>
      <w:ind w:firstLineChars="200" w:firstLine="200"/>
      <w:jc w:val="both"/>
    </w:pPr>
    <w:rPr>
      <w:rFonts w:ascii="Times New Roman" w:eastAsia="仿宋_GB2312" w:hAnsi="Times New Roman" w:cs="Times New Roman"/>
      <w:sz w:val="24"/>
      <w:szCs w:val="24"/>
    </w:rPr>
  </w:style>
  <w:style w:type="paragraph" w:styleId="1">
    <w:name w:val="heading 1"/>
    <w:basedOn w:val="a"/>
    <w:next w:val="a"/>
    <w:link w:val="1Char"/>
    <w:qFormat/>
    <w:rsid w:val="00920290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kern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02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02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0290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0290"/>
    <w:rPr>
      <w:sz w:val="18"/>
      <w:szCs w:val="18"/>
    </w:rPr>
  </w:style>
  <w:style w:type="character" w:customStyle="1" w:styleId="1Char">
    <w:name w:val="标题 1 Char"/>
    <w:basedOn w:val="a0"/>
    <w:link w:val="1"/>
    <w:rsid w:val="00920290"/>
    <w:rPr>
      <w:rFonts w:ascii="宋体" w:eastAsia="仿宋_GB2312" w:hAnsi="宋体" w:cs="宋体"/>
      <w:kern w:val="36"/>
      <w:sz w:val="24"/>
      <w:szCs w:val="24"/>
    </w:rPr>
  </w:style>
  <w:style w:type="paragraph" w:styleId="2">
    <w:name w:val="Body Text Indent 2"/>
    <w:basedOn w:val="a"/>
    <w:link w:val="2Char"/>
    <w:uiPriority w:val="99"/>
    <w:semiHidden/>
    <w:unhideWhenUsed/>
    <w:rsid w:val="00920290"/>
    <w:pPr>
      <w:spacing w:after="120" w:line="480" w:lineRule="auto"/>
      <w:ind w:leftChars="200" w:left="420"/>
    </w:pPr>
  </w:style>
  <w:style w:type="character" w:customStyle="1" w:styleId="2Char">
    <w:name w:val="正文文本缩进 2 Char"/>
    <w:basedOn w:val="a0"/>
    <w:link w:val="2"/>
    <w:uiPriority w:val="99"/>
    <w:semiHidden/>
    <w:rsid w:val="00920290"/>
    <w:rPr>
      <w:rFonts w:ascii="Times New Roman" w:eastAsia="仿宋_GB2312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143</Words>
  <Characters>816</Characters>
  <Application>Microsoft Office Word</Application>
  <DocSecurity>0</DocSecurity>
  <Lines>6</Lines>
  <Paragraphs>1</Paragraphs>
  <ScaleCrop>false</ScaleCrop>
  <Company/>
  <LinksUpToDate>false</LinksUpToDate>
  <CharactersWithSpaces>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banbi</dc:creator>
  <cp:keywords/>
  <dc:description/>
  <cp:lastModifiedBy>banbi</cp:lastModifiedBy>
  <cp:revision>2</cp:revision>
  <dcterms:created xsi:type="dcterms:W3CDTF">2020-10-12T10:14:00Z</dcterms:created>
  <dcterms:modified xsi:type="dcterms:W3CDTF">2020-10-12T10:14:00Z</dcterms:modified>
</cp:coreProperties>
</file>